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>
      <w:pPr>
        <w:widowControl/>
        <w:shd w:val="clear" w:color="auto" w:fill="FFFFFF"/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招聘职位表</w:t>
      </w:r>
    </w:p>
    <w:tbl>
      <w:tblPr>
        <w:tblStyle w:val="2"/>
        <w:tblpPr w:leftFromText="180" w:rightFromText="180" w:vertAnchor="text" w:horzAnchor="margin" w:tblpXSpec="center" w:tblpY="460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2307"/>
        <w:gridCol w:w="2327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54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sz w:val="32"/>
                <w:szCs w:val="32"/>
              </w:rPr>
              <w:t>单位、部门名称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45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高新区经发局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企业管理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35周岁及以下</w:t>
            </w:r>
            <w:r>
              <w:rPr>
                <w:rFonts w:hint="eastAsia" w:eastAsia="仿宋_GB2312"/>
                <w:color w:val="FF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color w:val="FF0000"/>
                <w:sz w:val="32"/>
                <w:szCs w:val="32"/>
                <w:lang w:val="en-US" w:eastAsia="zh-CN"/>
              </w:rPr>
              <w:t>1988年3月1日以后出生</w:t>
            </w:r>
            <w:r>
              <w:rPr>
                <w:rFonts w:hint="eastAsia" w:eastAsia="仿宋_GB2312"/>
                <w:color w:val="FF0000"/>
                <w:sz w:val="32"/>
                <w:szCs w:val="32"/>
                <w:lang w:eastAsia="zh-CN"/>
              </w:rPr>
              <w:t>）</w:t>
            </w:r>
            <w:r>
              <w:rPr>
                <w:rFonts w:eastAsia="仿宋_GB2312"/>
                <w:color w:val="000000"/>
                <w:sz w:val="32"/>
                <w:szCs w:val="32"/>
              </w:rPr>
              <w:t>；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全日制本科及以上学历，生物医药、航空航天、法学、金融、财务等相关专业；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具备较强的业务沟通能力、工作承压能力、写作能力和执行力；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熟练掌握各种常用办公软件，具备一定的文案编撰能力；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工作积极主动，作风严谨务实；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具有良好的道德修养和廉洁自律品行。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45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高新区财政（国资）局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个私服务中心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35周岁及以下</w:t>
            </w:r>
            <w:r>
              <w:rPr>
                <w:rFonts w:hint="eastAsia" w:eastAsia="仿宋_GB2312"/>
                <w:color w:val="FF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color w:val="FF0000"/>
                <w:sz w:val="32"/>
                <w:szCs w:val="32"/>
                <w:lang w:val="en-US" w:eastAsia="zh-CN"/>
              </w:rPr>
              <w:t>1988年3月1日以后出生</w:t>
            </w:r>
            <w:r>
              <w:rPr>
                <w:rFonts w:hint="eastAsia" w:eastAsia="仿宋_GB2312"/>
                <w:color w:val="FF0000"/>
                <w:sz w:val="32"/>
                <w:szCs w:val="32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32"/>
                <w:szCs w:val="32"/>
              </w:rPr>
              <w:t>；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．</w:t>
            </w:r>
            <w:r>
              <w:rPr>
                <w:rFonts w:eastAsia="仿宋_GB2312"/>
                <w:color w:val="000000"/>
                <w:sz w:val="32"/>
                <w:szCs w:val="32"/>
              </w:rPr>
              <w:t>本科及以上学历，经济类、财务财会类专业。</w:t>
            </w:r>
          </w:p>
        </w:tc>
      </w:tr>
    </w:tbl>
    <w:p>
      <w:pPr>
        <w:widowControl/>
        <w:shd w:val="clear" w:color="auto" w:fill="FFFFFF"/>
        <w:spacing w:line="600" w:lineRule="exact"/>
        <w:jc w:val="left"/>
        <w:rPr>
          <w:szCs w:val="21"/>
        </w:rPr>
      </w:pPr>
    </w:p>
    <w:p/>
    <w:sectPr>
      <w:pgSz w:w="16838" w:h="11906" w:orient="landscape"/>
      <w:pgMar w:top="1361" w:right="1361" w:bottom="1361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DMxZmI2MzlmMTA3MGEzYjI2MjI1YTE3NjgxOGMifQ=="/>
  </w:docVars>
  <w:rsids>
    <w:rsidRoot w:val="33613CE8"/>
    <w:rsid w:val="08073829"/>
    <w:rsid w:val="3361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2024-02-05T07:09:00Z</dcterms:created>
  <dc:creator>DELL</dc:creator>
  <cp:lastModifiedBy>DELL</cp:lastModifiedBy>
  <dcterms:modified xsi:type="dcterms:W3CDTF">2024-02-05T07:18:31Z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00E3CF2F91D549499FD2ADB1BAFBF996_11</vt:lpwstr>
  </property>
</Properties>
</file>