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附件3：桃源镇综合行政执法局执法辅助人员</w:t>
      </w:r>
    </w:p>
    <w:p>
      <w:pPr>
        <w:spacing w:line="46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一、岗位要求</w:t>
      </w:r>
    </w:p>
    <w:tbl>
      <w:tblPr>
        <w:tblStyle w:val="2"/>
        <w:tblW w:w="8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689"/>
        <w:gridCol w:w="884"/>
        <w:gridCol w:w="3769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" w:hRule="atLeast"/>
          <w:jc w:val="center"/>
        </w:trPr>
        <w:tc>
          <w:tcPr>
            <w:tcW w:w="779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岗位代码</w:t>
            </w:r>
          </w:p>
        </w:tc>
        <w:tc>
          <w:tcPr>
            <w:tcW w:w="16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招聘人数</w:t>
            </w:r>
          </w:p>
        </w:tc>
        <w:tc>
          <w:tcPr>
            <w:tcW w:w="3769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岗位要求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" w:hRule="atLeast"/>
          <w:jc w:val="center"/>
        </w:trPr>
        <w:tc>
          <w:tcPr>
            <w:tcW w:w="77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04</w:t>
            </w:r>
          </w:p>
        </w:tc>
        <w:tc>
          <w:tcPr>
            <w:tcW w:w="1689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综合行政执法局执法辅助人员</w:t>
            </w:r>
          </w:p>
        </w:tc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6</w:t>
            </w:r>
          </w:p>
        </w:tc>
        <w:tc>
          <w:tcPr>
            <w:tcW w:w="3769" w:type="dxa"/>
          </w:tcPr>
          <w:p>
            <w:pPr>
              <w:spacing w:line="36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1.男性，高中（中专）及以上，专业不限；</w:t>
            </w:r>
          </w:p>
          <w:p>
            <w:pPr>
              <w:spacing w:line="36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2.年龄在35周岁以下（1987年1月1日以后出生），退役军人可适当放宽至38周岁以下（1984年1月1日以后出生）。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1.人岗相适度评分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2.结构化面试</w:t>
            </w:r>
          </w:p>
        </w:tc>
      </w:tr>
    </w:tbl>
    <w:p>
      <w:pPr>
        <w:spacing w:line="520" w:lineRule="exact"/>
        <w:ind w:firstLine="560" w:firstLineChars="20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二、考试方式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1.人岗相适度评分。</w:t>
      </w:r>
      <w:r>
        <w:rPr>
          <w:rFonts w:hint="eastAsia" w:ascii="仿宋_GB2312" w:eastAsia="仿宋_GB2312"/>
          <w:sz w:val="28"/>
          <w:szCs w:val="28"/>
        </w:rPr>
        <w:t>对报名者情况进行人岗相适度分析评分，评分采用百分制。考评组成员对报考者提供的《报名登记表》及各类证明材料分别独立打分，以报考者得分从高到低，按3:1的比例确定进入面试人选。符合报名条件人数不足3:1比例的，直接进入结构化面试。人岗相适度得分不计入总成绩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2.结构化面试。</w:t>
      </w:r>
      <w:r>
        <w:rPr>
          <w:rFonts w:hint="eastAsia" w:ascii="仿宋_GB2312" w:eastAsia="仿宋_GB2312"/>
          <w:sz w:val="28"/>
          <w:szCs w:val="28"/>
        </w:rPr>
        <w:t>设合格分数线60分，分数保留2位小数。</w:t>
      </w:r>
    </w:p>
    <w:p>
      <w:pPr>
        <w:spacing w:line="46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三、聘用管理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1.经考试、体检、政审确立合格者，对拟录用人员公示5个工作日；对公示无异议者，与苏州市吴江桃花源人力资源有限公司签订劳动合同，待遇按照四类合同工待遇。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2.新聘用人员实行试用期3个月，试用期满经考核合格的，正式聘用；试用期考核不合格的，不再聘用。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3.岗位咨询电话：组织人事和社会保障局0512-63853304。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widowControl/>
        <w:spacing w:before="100" w:beforeAutospacing="1" w:after="100" w:afterAutospacing="1" w:line="520" w:lineRule="exact"/>
        <w:ind w:right="-514" w:rightChars="-245"/>
        <w:jc w:val="center"/>
        <w:rPr>
          <w:rFonts w:ascii="仿宋_GB2312" w:eastAsia="仿宋_GB2312"/>
          <w:sz w:val="32"/>
        </w:rPr>
      </w:pPr>
    </w:p>
    <w:p>
      <w:pPr>
        <w:widowControl/>
        <w:spacing w:before="100" w:beforeAutospacing="1" w:after="100" w:afterAutospacing="1" w:line="520" w:lineRule="exact"/>
        <w:ind w:right="-514" w:rightChars="-245"/>
        <w:jc w:val="center"/>
        <w:rPr>
          <w:rFonts w:ascii="仿宋_GB2312" w:eastAsia="仿宋_GB2312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3CEB2"/>
    <w:rsid w:val="6A73C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2022-07-02T14:49:00Z</dcterms:created>
  <dc:creator>白日梦里的大赢家</dc:creator>
  <cp:lastModifiedBy>白日梦里的大赢家</cp:lastModifiedBy>
  <dcterms:modified xsi:type="dcterms:W3CDTF">2022-07-02T14:50:01Z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7BAB97DC1492170783EABF620D197F3E</vt:lpwstr>
  </property>
</Properties>
</file>